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5A1EC" w14:textId="77777777" w:rsidR="003B79D3" w:rsidRPr="003B79D3" w:rsidRDefault="003B79D3" w:rsidP="003B79D3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proofErr w:type="gramStart"/>
      <w:r w:rsidRPr="003B79D3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План  исследовательской</w:t>
      </w:r>
      <w:proofErr w:type="gramEnd"/>
      <w:r w:rsidRPr="003B79D3">
        <w:rPr>
          <w:rFonts w:ascii="Helvetica" w:eastAsia="Times New Roman" w:hAnsi="Helvetica" w:cs="Helvetica"/>
          <w:b/>
          <w:bCs/>
          <w:color w:val="000000"/>
          <w:sz w:val="36"/>
          <w:szCs w:val="36"/>
          <w:lang w:eastAsia="ru-RU"/>
        </w:rPr>
        <w:t>  работы</w:t>
      </w:r>
    </w:p>
    <w:p w14:paraId="6881A343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1. Титульный лист исследовательской работы</w:t>
      </w:r>
    </w:p>
    <w:p w14:paraId="50613AF3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2. Содержание исследовательской работы</w:t>
      </w:r>
    </w:p>
    <w:p w14:paraId="3D1F4E8D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3. Введение исследовательской работы</w:t>
      </w:r>
    </w:p>
    <w:p w14:paraId="75153BA1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Во Введении исследовательской работы обосновывается актуальность выбранной темы, определяются объект, предмет исследования и основные проблемы, формулируется цель и содержание поставленных задач, сообщается, в чем состоит новизна исследования (если имеется).</w:t>
      </w:r>
    </w:p>
    <w:p w14:paraId="4A9D8979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 xml:space="preserve">В этой главе определяются методы исследования, обосновывается теоретическая и практическая </w:t>
      </w:r>
      <w:proofErr w:type="gramStart"/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значимость(</w:t>
      </w:r>
      <w:proofErr w:type="gramEnd"/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если есть практическая часть) работы.</w:t>
      </w:r>
    </w:p>
    <w:p w14:paraId="18AFB5B6" w14:textId="77777777" w:rsidR="003B79D3" w:rsidRPr="003B79D3" w:rsidRDefault="003B79D3" w:rsidP="003B79D3">
      <w:pPr>
        <w:spacing w:before="100" w:beforeAutospacing="1" w:after="100" w:afterAutospacing="1" w:line="240" w:lineRule="auto"/>
        <w:jc w:val="center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3B79D3">
        <w:rPr>
          <w:rFonts w:ascii="Helvetica" w:eastAsia="Times New Roman" w:hAnsi="Helvetica" w:cs="Helvetica"/>
          <w:b/>
          <w:bCs/>
          <w:i/>
          <w:iCs/>
          <w:color w:val="000000"/>
          <w:sz w:val="27"/>
          <w:szCs w:val="27"/>
          <w:lang w:eastAsia="ru-RU"/>
        </w:rPr>
        <w:t>Структура Введения исследовательской работы</w:t>
      </w:r>
    </w:p>
    <w:p w14:paraId="27DAB6EC" w14:textId="77777777" w:rsidR="003B79D3" w:rsidRPr="003B79D3" w:rsidRDefault="003B79D3" w:rsidP="003B79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Актуальность исследовательского проекта</w:t>
      </w:r>
    </w:p>
    <w:p w14:paraId="0CA8513B" w14:textId="77777777" w:rsidR="003B79D3" w:rsidRPr="003B79D3" w:rsidRDefault="003B79D3" w:rsidP="003B79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Объект и предмет исследования</w:t>
      </w:r>
    </w:p>
    <w:p w14:paraId="30410194" w14:textId="77777777" w:rsidR="003B79D3" w:rsidRPr="003B79D3" w:rsidRDefault="003B79D3" w:rsidP="003B79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Цель исследовательской работы</w:t>
      </w:r>
    </w:p>
    <w:p w14:paraId="48E646A2" w14:textId="77777777" w:rsidR="003B79D3" w:rsidRPr="003B79D3" w:rsidRDefault="003B79D3" w:rsidP="003B79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Задачи исследовательской работы</w:t>
      </w:r>
    </w:p>
    <w:p w14:paraId="453093B6" w14:textId="77777777" w:rsidR="003B79D3" w:rsidRPr="003B79D3" w:rsidRDefault="003B79D3" w:rsidP="003B79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Методы исследовательской работы</w:t>
      </w:r>
    </w:p>
    <w:p w14:paraId="739F854E" w14:textId="77777777" w:rsidR="003B79D3" w:rsidRPr="003B79D3" w:rsidRDefault="003B79D3" w:rsidP="003B79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Теоретическая значимость работы</w:t>
      </w:r>
    </w:p>
    <w:p w14:paraId="49C9F985" w14:textId="77777777" w:rsidR="003B79D3" w:rsidRPr="003B79D3" w:rsidRDefault="003B79D3" w:rsidP="003B79D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Практическая значимость работы</w:t>
      </w:r>
    </w:p>
    <w:p w14:paraId="64764AA4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4. Историческая справка по проблеме исследовательской работы</w:t>
      </w:r>
    </w:p>
    <w:p w14:paraId="291A61ED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5. Основная часть исследовательской работы</w:t>
      </w:r>
    </w:p>
    <w:p w14:paraId="742B8D99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Поиск необходимой информации, знаний для проведения исследования.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Выбор идей и вариантов, их обоснование и анализ.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Выбор материала, методов для проведения исследования.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Подбор оборудования и организация рабочего места для исследования (если это опыт).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Описание этапов проведения исследования.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 xml:space="preserve">Техника безопасности при выполнении </w:t>
      </w:r>
      <w:proofErr w:type="gramStart"/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работ(</w:t>
      </w:r>
      <w:proofErr w:type="gramEnd"/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если это опыт).</w:t>
      </w:r>
    </w:p>
    <w:p w14:paraId="45E411E1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6.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 </w:t>
      </w:r>
      <w:r w:rsidRPr="003B79D3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Заключение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(краткие выводы по результатам исследовательской работы, оценка полноты решения поставленных задач)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 xml:space="preserve">В нем последовательно излагаются полученные результаты, определяется их соотношение с общей целью и конкретными задачами, сформулированными во введении, дается самооценка о проделанной работе. В некоторых случаях можно указать пути продолжения 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lastRenderedPageBreak/>
        <w:t>исследования темы, а также конкретные задачи, которые предстоит при этом решать.</w:t>
      </w:r>
    </w:p>
    <w:p w14:paraId="598EC2C6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7. </w:t>
      </w:r>
      <w:r w:rsidRPr="003B79D3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Используемая литература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После заключения принято помещать список литературы, использованной при выполнении исследовательской работы. Каждый включенный в него источник должен иметь отражение в пояснительной записке. Не следует включать в данный список работы, которые фактически не были использованы.</w:t>
      </w:r>
    </w:p>
    <w:p w14:paraId="54D2FE32" w14:textId="77777777" w:rsidR="003B79D3" w:rsidRPr="003B79D3" w:rsidRDefault="003B79D3" w:rsidP="003B79D3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3B79D3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8. Приложения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(диаграммы, графики, схемы, фотографии, таблицы, карты).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>Вспомогательные или дополнительные материалы, которые загромождают основную часть работы, помещают в приложениях. Каждое приложение должно начинаться с нового листа (страницы) с указанием в правом верхнем углу слова «Приложение» и иметь тематический заголовок. При наличии в работе более одного приложения они нумеруются арабскими цифрами (без знака №) и т. д. нумерация страниц, на которых даются приложения, должна быть сквозной и продолжать общую нумерацию основного текста. Связь его с приложениями осуществляется через ссылки, которые употребляются со словом «смотри» (см.), заключаемым вместе с шифром в круглые скобки.</w:t>
      </w:r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br/>
        <w:t xml:space="preserve">Если четко придерживаться плана исследовательской работы, работа будет </w:t>
      </w:r>
      <w:proofErr w:type="spellStart"/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>сответствовать</w:t>
      </w:r>
      <w:proofErr w:type="spellEnd"/>
      <w:r w:rsidRPr="003B79D3">
        <w:rPr>
          <w:rFonts w:ascii="Helvetica" w:eastAsia="Times New Roman" w:hAnsi="Helvetica" w:cs="Helvetica"/>
          <w:color w:val="000000"/>
          <w:sz w:val="27"/>
          <w:szCs w:val="27"/>
          <w:lang w:eastAsia="ru-RU"/>
        </w:rPr>
        <w:t xml:space="preserve"> всем нормам и требованиям.</w:t>
      </w:r>
    </w:p>
    <w:p w14:paraId="195C8DF4" w14:textId="77777777" w:rsidR="00ED2FE7" w:rsidRDefault="00ED2FE7"/>
    <w:sectPr w:rsidR="00ED2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10F40"/>
    <w:multiLevelType w:val="multilevel"/>
    <w:tmpl w:val="65364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F6F"/>
    <w:rsid w:val="003B79D3"/>
    <w:rsid w:val="00BE3F6F"/>
    <w:rsid w:val="00ED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85D735-7EBF-4775-BD6E-26A104468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0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2021-07-20T05:31:00Z</dcterms:created>
  <dcterms:modified xsi:type="dcterms:W3CDTF">2021-07-20T05:31:00Z</dcterms:modified>
</cp:coreProperties>
</file>